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1E7E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EE1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EE1" w:rsidRPr="00EC0711">
        <w:rPr>
          <w:rFonts w:ascii="Times New Roman" w:eastAsia="Times New Roman" w:hAnsi="Times New Roman" w:cs="Times New Roman"/>
          <w:sz w:val="28"/>
          <w:szCs w:val="28"/>
          <w:lang w:eastAsia="ru-RU"/>
        </w:rPr>
        <w:t>«Взаимодействие с семьёй при создании предметно-развивающей среды, как условии развития личностных качеств ребенка»</w:t>
      </w: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Подготовил:</w:t>
      </w: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воспитатель Жданова Юлия Ивановна</w:t>
      </w: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CC6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CC6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CC6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4EC" w:rsidRDefault="006674EC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Юбилейный</w:t>
      </w:r>
    </w:p>
    <w:p w:rsidR="006674EC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667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5F3CC6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3CC6" w:rsidRDefault="005F3CC6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E3F" w:rsidRPr="0085354C" w:rsidRDefault="00E051F1" w:rsidP="006674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У</w:t>
      </w:r>
      <w:r w:rsidR="00B44E3F" w:rsidRPr="00B048BF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важаемые коллеги! Сегодня вашему вниманию представляем опыт по взаимодействию с семьёй при создании предметно-развивающей среды, как условии разв</w:t>
      </w:r>
      <w:r w:rsidR="00D87BE7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ития личностных качеств ребенка </w:t>
      </w:r>
      <w:r w:rsidR="00D87BE7" w:rsidRPr="0085354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(слайд 1)</w:t>
      </w:r>
      <w:r w:rsidR="0085354C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.</w:t>
      </w:r>
    </w:p>
    <w:p w:rsidR="00B22E1B" w:rsidRDefault="00B44E3F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детском саду ребенок приобретает опыт эмоционально-практического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взаимодействия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взрослыми и сверстниками в наиболее значимых для его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 сферах жизни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ходе взаимодействия с 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B22E1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предметно - развивающей средой. Она должна быть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естественной  и комфортабельной обстановкой, рационально организованной, насыщенной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разнообразными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предметами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игровыми мате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риалами, эстетически оформленной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олжна выполнять образовательную,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развивающую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воспитывающую, стимулирующую, коммуникативную функции. Но самое главное — она должна работать на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развитие 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самостоятельности и самодеятельности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ребёнка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Среда предоставляет каждому ребёнку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равные возможности приобрести те или иные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качества личности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Пространство, организованное для детей в образовательном учреждении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правильно,  может быть 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мощным стимулом их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личностного 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</w:t>
      </w:r>
      <w:r w:rsidR="00B22E1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E73374" w:rsidRPr="00E73374" w:rsidRDefault="00716C02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</w:t>
      </w:r>
      <w:r w:rsidR="00B44E3F" w:rsidRPr="00716C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оздавая</w:t>
      </w:r>
      <w:r w:rsidR="00B44E3F" w:rsidRP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B44E3F" w:rsidRPr="00716C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предметно-развивающую среду</w:t>
      </w:r>
      <w:r w:rsidR="00B44E3F" w:rsidRP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для своих детей</w:t>
      </w:r>
      <w:r w:rsidR="00D85C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группе</w:t>
      </w:r>
      <w:r w:rsidR="00B44E3F" w:rsidRP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постарались сделать её информативно богатой, что обеспечивается разнообразием тематики, многообразием дидактического и информационного материала, обеспечивающих содержательное общение взрослых и детей, наполнили эмоциональным комфортом, душевным теплом, весельем и гармонией.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Помогли в этом нам родители нашей группы.</w:t>
      </w:r>
      <w:r w:rsidR="00EC5B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E73374" w:rsidRPr="00E733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Благодаря этому, все дела проходят с большим энтузиазмом, так как при их реализации каждый вносит крупицы своего труда, умения, творчества. Общими усилиями </w:t>
      </w:r>
      <w:r w:rsidR="00E73374" w:rsidRPr="00E7337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создали</w:t>
      </w:r>
      <w:r w:rsidR="00E73374" w:rsidRPr="00E733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для наших детей необходимые </w:t>
      </w:r>
      <w:r w:rsidR="00E73374" w:rsidRPr="00E7337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условия</w:t>
      </w:r>
      <w:r w:rsidR="00E73374" w:rsidRPr="00E733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для их полноценного </w:t>
      </w:r>
      <w:r w:rsidR="00E73374" w:rsidRPr="00E7337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развития</w:t>
      </w:r>
      <w:r w:rsidR="00E73374" w:rsidRPr="00E733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B44E3F" w:rsidRPr="00716C02" w:rsidRDefault="00EC5B14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</w:t>
      </w:r>
      <w:r w:rsidR="00B44E3F" w:rsidRP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асыщенность пространства соответствует и меняется в зависимости от возрастных особенностей и потребностей детей, а так же периода обучения, образовательной программы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D85C8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44E3F" w:rsidRP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лексической темы или темы проекта. Например, с введением в образовательный процесс новой лексической темы 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еняется </w:t>
      </w:r>
      <w:r w:rsidR="00B44E3F" w:rsidRP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содержание </w:t>
      </w:r>
      <w:r w:rsidR="00B44E3F" w:rsidRPr="00716C02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развивающего пространства</w:t>
      </w:r>
      <w:r w:rsidR="00716C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обязательным элементом которого являются тематические выставки.</w:t>
      </w:r>
    </w:p>
    <w:p w:rsidR="0009747F" w:rsidRPr="00716C02" w:rsidRDefault="00716C02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EC5B14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B44E3F" w:rsidRPr="00B048BF">
        <w:rPr>
          <w:rFonts w:ascii="Times New Roman" w:hAnsi="Times New Roman" w:cs="Times New Roman"/>
          <w:sz w:val="28"/>
          <w:szCs w:val="28"/>
        </w:rPr>
        <w:t>тематических выставок</w:t>
      </w:r>
      <w:r w:rsidR="00EC5B14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«Осенний калейдоскоп»</w:t>
      </w:r>
      <w:r w:rsidRPr="00B048BF">
        <w:rPr>
          <w:rFonts w:ascii="Times New Roman" w:hAnsi="Times New Roman" w:cs="Times New Roman"/>
          <w:sz w:val="28"/>
          <w:szCs w:val="28"/>
        </w:rPr>
        <w:t>, </w:t>
      </w:r>
      <w:r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«Вместе с мамой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»,</w:t>
      </w:r>
      <w:r w:rsidR="00B44E3F" w:rsidRPr="00B048BF">
        <w:rPr>
          <w:rFonts w:ascii="Times New Roman" w:hAnsi="Times New Roman" w:cs="Times New Roman"/>
          <w:sz w:val="28"/>
          <w:szCs w:val="28"/>
        </w:rPr>
        <w:t> </w:t>
      </w:r>
      <w:r w:rsidR="00B44E3F" w:rsidRPr="00B048BF">
        <w:rPr>
          <w:rFonts w:ascii="Times New Roman" w:hAnsi="Times New Roman" w:cs="Times New Roman"/>
          <w:i/>
          <w:sz w:val="28"/>
          <w:szCs w:val="28"/>
        </w:rPr>
        <w:t>«Наша Гжель родная»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, </w:t>
      </w:r>
      <w:r w:rsidR="00B44E3F"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«Широкая Масленица»</w:t>
      </w:r>
      <w:r w:rsidR="00B44E3F" w:rsidRPr="00B048BF">
        <w:rPr>
          <w:rFonts w:ascii="Times New Roman" w:hAnsi="Times New Roman" w:cs="Times New Roman"/>
          <w:sz w:val="28"/>
          <w:szCs w:val="28"/>
        </w:rPr>
        <w:t>,</w:t>
      </w:r>
      <w:r w:rsidRPr="00716C0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«Пасхальные фантазии»,</w:t>
      </w:r>
      <w:r w:rsidR="00B44E3F" w:rsidRPr="00B048BF">
        <w:rPr>
          <w:rFonts w:ascii="Times New Roman" w:hAnsi="Times New Roman" w:cs="Times New Roman"/>
          <w:sz w:val="28"/>
          <w:szCs w:val="28"/>
        </w:rPr>
        <w:t> </w:t>
      </w:r>
      <w:r w:rsidR="00B44E3F"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«Чтоб прививок не бояться, надо дружно прививаться!»</w:t>
      </w:r>
      <w:r w:rsidR="00B44E3F" w:rsidRPr="00B048BF">
        <w:rPr>
          <w:rFonts w:ascii="Times New Roman" w:hAnsi="Times New Roman" w:cs="Times New Roman"/>
          <w:sz w:val="28"/>
          <w:szCs w:val="28"/>
        </w:rPr>
        <w:t>, </w:t>
      </w:r>
      <w:r w:rsidR="00B44E3F"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«Мы со спортом крепко дружим»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, </w:t>
      </w:r>
      <w:r w:rsidR="00B44E3F"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>«Дизайнерские шляпки»</w:t>
      </w:r>
      <w:r w:rsidR="008535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E860F2">
        <w:rPr>
          <w:rFonts w:ascii="Times New Roman" w:hAnsi="Times New Roman" w:cs="Times New Roman"/>
          <w:b/>
          <w:bCs/>
          <w:iCs/>
          <w:sz w:val="28"/>
          <w:szCs w:val="28"/>
        </w:rPr>
        <w:t>(слайд</w:t>
      </w:r>
      <w:r w:rsidR="00BA5930">
        <w:rPr>
          <w:rFonts w:ascii="Times New Roman" w:hAnsi="Times New Roman" w:cs="Times New Roman"/>
          <w:b/>
          <w:bCs/>
          <w:iCs/>
          <w:sz w:val="28"/>
          <w:szCs w:val="28"/>
        </w:rPr>
        <w:t>ы 2, 3, 4</w:t>
      </w:r>
      <w:proofErr w:type="gramStart"/>
      <w:r w:rsidR="00E860F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D87BE7" w:rsidRPr="0085354C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  <w:proofErr w:type="gramEnd"/>
      <w:r w:rsidR="00B44E3F" w:rsidRPr="00B048B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476338">
        <w:rPr>
          <w:rFonts w:ascii="Times New Roman" w:hAnsi="Times New Roman" w:cs="Times New Roman"/>
          <w:sz w:val="28"/>
          <w:szCs w:val="28"/>
        </w:rPr>
        <w:t xml:space="preserve"> помогла  включить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 всех членов семьи ребенка в</w:t>
      </w:r>
      <w:r w:rsidRPr="00716C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совместную творческую  деятельность 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 жизни группы и детского сада.</w:t>
      </w:r>
      <w:r w:rsidRPr="00716C02">
        <w:rPr>
          <w:rFonts w:ascii="Times New Roman" w:hAnsi="Times New Roman" w:cs="Times New Roman"/>
          <w:sz w:val="28"/>
          <w:szCs w:val="28"/>
        </w:rPr>
        <w:t xml:space="preserve"> </w:t>
      </w:r>
      <w:r w:rsidR="0009747F" w:rsidRPr="0009747F">
        <w:rPr>
          <w:rFonts w:ascii="Times New Roman" w:hAnsi="Times New Roman" w:cs="Times New Roman"/>
          <w:sz w:val="28"/>
          <w:szCs w:val="28"/>
        </w:rPr>
        <w:t>В процессе совместной подготовки</w:t>
      </w:r>
      <w:r w:rsidR="00476338">
        <w:rPr>
          <w:rFonts w:ascii="Times New Roman" w:hAnsi="Times New Roman" w:cs="Times New Roman"/>
          <w:sz w:val="28"/>
          <w:szCs w:val="28"/>
        </w:rPr>
        <w:t xml:space="preserve"> материалов взрослые и дети лучше узнали</w:t>
      </w:r>
      <w:r w:rsidR="0009747F" w:rsidRPr="0009747F">
        <w:rPr>
          <w:rFonts w:ascii="Times New Roman" w:hAnsi="Times New Roman" w:cs="Times New Roman"/>
          <w:sz w:val="28"/>
          <w:szCs w:val="28"/>
        </w:rPr>
        <w:t xml:space="preserve"> друг друга; в семье п</w:t>
      </w:r>
      <w:r w:rsidR="00476338">
        <w:rPr>
          <w:rFonts w:ascii="Times New Roman" w:hAnsi="Times New Roman" w:cs="Times New Roman"/>
          <w:sz w:val="28"/>
          <w:szCs w:val="28"/>
        </w:rPr>
        <w:t xml:space="preserve">оявилась </w:t>
      </w:r>
      <w:r w:rsidR="0009747F" w:rsidRPr="0009747F">
        <w:rPr>
          <w:rFonts w:ascii="Times New Roman" w:hAnsi="Times New Roman" w:cs="Times New Roman"/>
          <w:sz w:val="28"/>
          <w:szCs w:val="28"/>
        </w:rPr>
        <w:t xml:space="preserve"> еще одна возможность поговорить о ребенке, о его жизни в группе и дома. </w:t>
      </w:r>
      <w:r w:rsidR="00B44E3F" w:rsidRPr="00B048BF">
        <w:rPr>
          <w:rFonts w:ascii="Times New Roman" w:hAnsi="Times New Roman" w:cs="Times New Roman"/>
          <w:sz w:val="28"/>
          <w:szCs w:val="28"/>
        </w:rPr>
        <w:t>Экспонаты</w:t>
      </w:r>
      <w:r w:rsidR="00476338">
        <w:rPr>
          <w:rFonts w:ascii="Times New Roman" w:hAnsi="Times New Roman" w:cs="Times New Roman"/>
          <w:sz w:val="28"/>
          <w:szCs w:val="28"/>
        </w:rPr>
        <w:t xml:space="preserve"> выставок 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 используются в системе образовательной деятельности, организации экскурсий, досугов, а также в </w:t>
      </w:r>
      <w:r w:rsidR="00B44E3F" w:rsidRPr="00B048BF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самостоятельной деятельности детей. Они способствуют развитию речи, воображения, интеллекта, эмоциональной сферы ребенка. </w:t>
      </w:r>
    </w:p>
    <w:p w:rsidR="00B44E3F" w:rsidRPr="0009747F" w:rsidRDefault="0009747F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9747F">
        <w:rPr>
          <w:rFonts w:ascii="Times New Roman" w:hAnsi="Times New Roman" w:cs="Times New Roman"/>
          <w:sz w:val="28"/>
          <w:szCs w:val="28"/>
        </w:rPr>
        <w:t> </w:t>
      </w:r>
      <w:r w:rsidRPr="00B048BF">
        <w:rPr>
          <w:rFonts w:ascii="Times New Roman" w:hAnsi="Times New Roman" w:cs="Times New Roman"/>
          <w:sz w:val="28"/>
          <w:szCs w:val="28"/>
        </w:rPr>
        <w:t xml:space="preserve"> 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476338">
        <w:rPr>
          <w:rFonts w:ascii="Times New Roman" w:hAnsi="Times New Roman" w:cs="Times New Roman"/>
          <w:sz w:val="28"/>
          <w:szCs w:val="28"/>
        </w:rPr>
        <w:t xml:space="preserve"> в группе 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различных мини-музеев и коллекций также способствует познавательному и личностному  развитию воспитанников. Сегодня мини - музеи это неотъемлемая часть развивающей среды группы. Совместными усилиями родителей в нашей группе были создан мини – музей «Эта сказочная Гжель» и </w:t>
      </w:r>
      <w:r w:rsidR="00D03B60">
        <w:rPr>
          <w:rFonts w:ascii="Times New Roman" w:hAnsi="Times New Roman" w:cs="Times New Roman"/>
          <w:sz w:val="28"/>
          <w:szCs w:val="28"/>
        </w:rPr>
        <w:t xml:space="preserve">семейная </w:t>
      </w:r>
      <w:r w:rsidR="00B44E3F" w:rsidRPr="00B048BF">
        <w:rPr>
          <w:rFonts w:ascii="Times New Roman" w:hAnsi="Times New Roman" w:cs="Times New Roman"/>
          <w:sz w:val="28"/>
          <w:szCs w:val="28"/>
        </w:rPr>
        <w:t>коллекция фигурок малых скульптурных форм</w:t>
      </w:r>
      <w:r w:rsidR="0085354C">
        <w:rPr>
          <w:rFonts w:ascii="Times New Roman" w:hAnsi="Times New Roman" w:cs="Times New Roman"/>
          <w:sz w:val="28"/>
          <w:szCs w:val="28"/>
        </w:rPr>
        <w:t xml:space="preserve"> </w:t>
      </w:r>
      <w:r w:rsidR="00422580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BA5930">
        <w:rPr>
          <w:rFonts w:ascii="Times New Roman" w:hAnsi="Times New Roman" w:cs="Times New Roman"/>
          <w:b/>
          <w:sz w:val="28"/>
          <w:szCs w:val="28"/>
        </w:rPr>
        <w:t>5</w:t>
      </w:r>
      <w:r w:rsidR="00D87BE7" w:rsidRPr="0085354C">
        <w:rPr>
          <w:rFonts w:ascii="Times New Roman" w:hAnsi="Times New Roman" w:cs="Times New Roman"/>
          <w:b/>
          <w:sz w:val="28"/>
          <w:szCs w:val="28"/>
        </w:rPr>
        <w:t>)</w:t>
      </w:r>
      <w:r w:rsidR="00B44E3F" w:rsidRPr="00B048BF">
        <w:rPr>
          <w:rFonts w:ascii="Times New Roman" w:hAnsi="Times New Roman" w:cs="Times New Roman"/>
          <w:sz w:val="28"/>
          <w:szCs w:val="28"/>
        </w:rPr>
        <w:t>.</w:t>
      </w:r>
    </w:p>
    <w:p w:rsidR="00B44E3F" w:rsidRPr="00B048BF" w:rsidRDefault="00B44E3F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8BF">
        <w:rPr>
          <w:rFonts w:ascii="Times New Roman" w:hAnsi="Times New Roman" w:cs="Times New Roman"/>
          <w:color w:val="000000" w:themeColor="text1"/>
          <w:sz w:val="28"/>
          <w:szCs w:val="28"/>
        </w:rPr>
        <w:t>В мини-музее «Эта сказочная Гжель»» мы познакомили детей с историей возникновения промысла и традициями гжельских мастеров, рассказали и показали детям богатство и разнообразие гжельского промысла, особенности орнамента, цвета, формы. Любой предмет мини-музея может подсказать тему для интересного разговора. Ребята с удовольствием рассказали, откуда появилось данное изделие в их семье.</w:t>
      </w:r>
    </w:p>
    <w:p w:rsidR="00B44E3F" w:rsidRPr="0009747F" w:rsidRDefault="00B44E3F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Многие родители со своими детьми приняли активное участие в подготовке к </w:t>
      </w:r>
      <w:r w:rsidR="00476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внутриучрежденческому </w:t>
      </w:r>
      <w:r w:rsidRPr="00B04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смотру-конкурсу на лучшее новогоднее оформление группы «Зимняя сказка».  Мы предложили оформить группу по сказке Павла Петровича Бажова «Серебряное копытце», так как эта сказка </w:t>
      </w:r>
      <w:r w:rsidRPr="00392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</w:t>
      </w:r>
      <w:r w:rsidRPr="00B0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нравственным ценностям</w:t>
      </w:r>
      <w:r w:rsidRPr="00392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97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2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ценить природу родного края</w:t>
      </w:r>
      <w:r w:rsidRPr="00B0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922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умению быть добрым и радушным</w:t>
      </w:r>
      <w:r w:rsidRPr="00B0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нежадным, умению сопереживать, благодарить</w:t>
      </w:r>
      <w:r w:rsidR="00853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2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</w:t>
      </w:r>
      <w:r w:rsidR="00BA59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 6, 7, 8</w:t>
      </w:r>
      <w:r w:rsidR="0085354C" w:rsidRPr="00853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B0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860F2" w:rsidRDefault="00B44E3F" w:rsidP="00422580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8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Конкурс, как известно, всегда предоставляет возможность обогатить свой опыт и поделиться собственными ценными находками и достижениями в оформлении. В группе была оформлена экспозиция по сказке, которую ребята с удовольствием обыграли, придумывая новые </w:t>
      </w:r>
      <w:r w:rsidR="00E73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сюжеты, а также </w:t>
      </w:r>
      <w:r w:rsidRPr="00E860F2">
        <w:rPr>
          <w:rFonts w:ascii="Times New Roman" w:hAnsi="Times New Roman" w:cs="Times New Roman"/>
          <w:color w:val="000000" w:themeColor="text1"/>
          <w:sz w:val="28"/>
          <w:szCs w:val="28"/>
        </w:rPr>
        <w:t>выставка совместных творческих работ детей и родителей</w:t>
      </w:r>
      <w:r w:rsidRPr="00B048BF">
        <w:rPr>
          <w:rFonts w:ascii="Times New Roman" w:hAnsi="Times New Roman" w:cs="Times New Roman"/>
          <w:color w:val="000000" w:themeColor="text1"/>
          <w:sz w:val="28"/>
          <w:szCs w:val="28"/>
        </w:rPr>
        <w:t>. Параллельно с созданием музея нами проводилась работа по ознакомлению детей с художественным произведением, а также показ родителями кукольного спектакля «Серебряное копытце»,</w:t>
      </w:r>
      <w:r w:rsidRPr="00B048B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сколько </w:t>
      </w:r>
      <w:r w:rsidRPr="00B048BF">
        <w:rPr>
          <w:rFonts w:ascii="Times New Roman" w:hAnsi="Times New Roman" w:cs="Times New Roman"/>
          <w:color w:val="000000" w:themeColor="text1"/>
          <w:sz w:val="28"/>
          <w:szCs w:val="28"/>
        </w:rPr>
        <w:t>же радости и гордости за своих родителей мы увидели в глазах ребятишек</w:t>
      </w:r>
      <w:r w:rsidR="00B100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87B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73374" w:rsidRPr="00E73374" w:rsidRDefault="00E73374" w:rsidP="00422580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73374">
        <w:rPr>
          <w:rFonts w:ascii="Times New Roman" w:hAnsi="Times New Roman" w:cs="Times New Roman"/>
          <w:color w:val="000000" w:themeColor="text1"/>
          <w:sz w:val="28"/>
          <w:szCs w:val="28"/>
        </w:rPr>
        <w:t>Все дети испытывают дефицит общения с мамой и папой, для них очень важно играть, мастерить, рисовать, творить вместе с родителями. Ведь в процессе такой деятельности малыши гораздо быстрее учатся новому, а главное чувствуют моральную поддержку, становятся увереннее в себе и самостоятельнее. Начали искать новые современные формы взаимодействия с родителями, которые позволили бы не только учесть актуальные потребности детей и родителей, но и сделать родителей своими помощниками. Возникло много вопросов: – Как привлечь семьи к участию в жизни группы, и пополнению предметно-развивающей среды  группы? – Как сделать так, чтобы от этого процесса получали удовольствие и 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и, и педагоги, и сами родители?</w:t>
      </w:r>
      <w:r w:rsidRPr="00E73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Возникла идея создания семейной творческой мастерской под названием «Волшебный сундучок». Встречи в семейно-</w:t>
      </w:r>
      <w:r w:rsidRPr="00E7337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творческой мастерской провод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ились</w:t>
      </w:r>
      <w:r w:rsidRPr="00E73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тематическому плану</w:t>
      </w:r>
      <w:r w:rsidR="002550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50B8" w:rsidRPr="002550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(слайд 9)</w:t>
      </w:r>
      <w:r w:rsidRPr="002550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44E3F" w:rsidRPr="00422580" w:rsidRDefault="00B1002B" w:rsidP="0042258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Отличный способ закрепить определенную тему </w:t>
      </w:r>
      <w:r w:rsidR="00EC5B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проекта </w:t>
      </w: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 </w:t>
      </w:r>
      <w:r w:rsidRPr="00B1002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детьми</w:t>
      </w: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осмыслить содержание книги, провести исследовательскую </w:t>
      </w:r>
      <w:r w:rsidRPr="00B1002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работу</w:t>
      </w: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процессе которой ребено</w:t>
      </w:r>
      <w:r w:rsidR="00E733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 участвует в поиске, анализе и </w:t>
      </w: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сортировке </w:t>
      </w:r>
      <w:r w:rsidRPr="00B1002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информации</w:t>
      </w:r>
      <w:r w:rsidR="00EC5B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помогает </w:t>
      </w:r>
      <w:proofErr w:type="spellStart"/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лэпбук</w:t>
      </w:r>
      <w:proofErr w:type="spellEnd"/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Это отличный способ для закрепления </w:t>
      </w:r>
      <w:r w:rsidRPr="00B1002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материала</w:t>
      </w:r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любое удобное время ребенок просто открывает </w:t>
      </w:r>
      <w:proofErr w:type="spellStart"/>
      <w:r w:rsidRPr="00B1002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лэпбук</w:t>
      </w:r>
      <w:proofErr w:type="spellEnd"/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 с радостью повторяет пройденное, рассматривая сделанную своими же руками книжку.</w:t>
      </w:r>
      <w:r w:rsidR="00E7337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B1002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Лэпбук</w:t>
      </w:r>
      <w:proofErr w:type="spellEnd"/>
      <w:r w:rsidRPr="00B1002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развивает творческие способности и коммуникативные навыки.</w:t>
      </w:r>
      <w:r w:rsidR="0042258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44E3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Мы понимали, что игрушка сделанная руками родителей бесценна, поэтому было решено совместно с родителями, организовать </w:t>
      </w:r>
      <w:r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44E3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</w:t>
      </w:r>
      <w:r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стерскую, где родители </w:t>
      </w:r>
      <w:r w:rsidR="0009747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детьми</w:t>
      </w:r>
      <w:r w:rsidR="00B44E3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 w:rsidR="0009747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педагогами изготавливали </w:t>
      </w:r>
      <w:proofErr w:type="spellStart"/>
      <w:r w:rsidR="0009747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лэпбук</w:t>
      </w:r>
      <w:proofErr w:type="spellEnd"/>
      <w:r w:rsidR="00B44E3F" w:rsidRPr="001364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«Гжель».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 </w:t>
      </w:r>
      <w:r w:rsidR="000974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Совместная работа оказала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сь очень разнообразн</w:t>
      </w:r>
      <w:r w:rsidR="000974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ой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интересн</w:t>
      </w:r>
      <w:r w:rsidR="000974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ой и 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творческ</w:t>
      </w:r>
      <w:r w:rsidR="0009747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ой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B1002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свободное время родители с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детьми</w:t>
      </w:r>
      <w:r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придумывали интересные игры, нестандартное оборудование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лэпбука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Это очень  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помогло быстрому запоминанию информации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народном промысле «Гжель».</w:t>
      </w:r>
      <w:r w:rsidR="00B44E3F" w:rsidRPr="00B048B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B44E3F" w:rsidRPr="00B048BF" w:rsidRDefault="00B1002B" w:rsidP="00422580">
      <w:pPr>
        <w:shd w:val="clear" w:color="auto" w:fill="FFFFFF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2580">
        <w:rPr>
          <w:rFonts w:ascii="Times New Roman" w:hAnsi="Times New Roman" w:cs="Times New Roman"/>
          <w:sz w:val="28"/>
          <w:szCs w:val="28"/>
        </w:rPr>
        <w:t xml:space="preserve">В </w:t>
      </w:r>
      <w:r w:rsidR="00B44E3F" w:rsidRPr="00422580">
        <w:rPr>
          <w:rFonts w:ascii="Times New Roman" w:hAnsi="Times New Roman" w:cs="Times New Roman"/>
          <w:sz w:val="28"/>
          <w:szCs w:val="28"/>
        </w:rPr>
        <w:t>сюжетно-ролевой игре идёт эмоциональное, речевое, интеллектуальное</w:t>
      </w:r>
      <w:r w:rsidRPr="00422580">
        <w:rPr>
          <w:rFonts w:ascii="Times New Roman" w:hAnsi="Times New Roman" w:cs="Times New Roman"/>
          <w:sz w:val="28"/>
          <w:szCs w:val="28"/>
        </w:rPr>
        <w:t xml:space="preserve"> развитие</w:t>
      </w:r>
      <w:r w:rsidR="00B44E3F" w:rsidRPr="00422580">
        <w:rPr>
          <w:rFonts w:ascii="Times New Roman" w:hAnsi="Times New Roman" w:cs="Times New Roman"/>
          <w:sz w:val="28"/>
          <w:szCs w:val="28"/>
        </w:rPr>
        <w:t xml:space="preserve">, а </w:t>
      </w:r>
      <w:r w:rsidR="00B22E1B" w:rsidRPr="00422580">
        <w:rPr>
          <w:rFonts w:ascii="Times New Roman" w:hAnsi="Times New Roman" w:cs="Times New Roman"/>
          <w:sz w:val="28"/>
          <w:szCs w:val="28"/>
        </w:rPr>
        <w:t xml:space="preserve">также развивается </w:t>
      </w:r>
      <w:r w:rsidR="00C5595B" w:rsidRPr="00422580">
        <w:rPr>
          <w:rFonts w:ascii="Times New Roman" w:hAnsi="Times New Roman" w:cs="Times New Roman"/>
          <w:sz w:val="28"/>
          <w:szCs w:val="28"/>
        </w:rPr>
        <w:t>воображение</w:t>
      </w:r>
      <w:r w:rsidR="00B22E1B" w:rsidRPr="00422580">
        <w:rPr>
          <w:rFonts w:ascii="Times New Roman" w:hAnsi="Times New Roman" w:cs="Times New Roman"/>
          <w:sz w:val="28"/>
          <w:szCs w:val="28"/>
        </w:rPr>
        <w:t>,</w:t>
      </w:r>
      <w:r w:rsidR="00E73374" w:rsidRPr="00422580">
        <w:rPr>
          <w:rFonts w:ascii="Times New Roman" w:hAnsi="Times New Roman" w:cs="Times New Roman"/>
          <w:sz w:val="28"/>
          <w:szCs w:val="28"/>
        </w:rPr>
        <w:t xml:space="preserve"> </w:t>
      </w:r>
      <w:r w:rsidR="00B22E1B" w:rsidRPr="00422580">
        <w:rPr>
          <w:rFonts w:ascii="Times New Roman" w:hAnsi="Times New Roman" w:cs="Times New Roman"/>
          <w:sz w:val="28"/>
          <w:szCs w:val="28"/>
        </w:rPr>
        <w:t>т</w:t>
      </w:r>
      <w:r w:rsidR="00E73374" w:rsidRPr="00422580">
        <w:rPr>
          <w:rFonts w:ascii="Times New Roman" w:hAnsi="Times New Roman" w:cs="Times New Roman"/>
          <w:sz w:val="28"/>
          <w:szCs w:val="28"/>
        </w:rPr>
        <w:t>в</w:t>
      </w:r>
      <w:r w:rsidR="00B22E1B" w:rsidRPr="00422580">
        <w:rPr>
          <w:rFonts w:ascii="Times New Roman" w:hAnsi="Times New Roman" w:cs="Times New Roman"/>
          <w:sz w:val="28"/>
          <w:szCs w:val="28"/>
        </w:rPr>
        <w:t>орчество, память.</w:t>
      </w:r>
      <w:r w:rsidR="00B44E3F" w:rsidRPr="00422580">
        <w:rPr>
          <w:rFonts w:ascii="Times New Roman" w:hAnsi="Times New Roman" w:cs="Times New Roman"/>
          <w:sz w:val="28"/>
          <w:szCs w:val="28"/>
        </w:rPr>
        <w:t xml:space="preserve"> Лев Семенович Выготский доказывал, что развитие детского воображения непосредственно связано с усвоением речи.</w:t>
      </w:r>
      <w:r w:rsidR="00B44E3F" w:rsidRPr="00B048BF">
        <w:rPr>
          <w:rFonts w:ascii="Times New Roman" w:hAnsi="Times New Roman" w:cs="Times New Roman"/>
          <w:sz w:val="28"/>
          <w:szCs w:val="28"/>
        </w:rPr>
        <w:t xml:space="preserve"> Задержанные в своём речевом развитии дети оказываются отсталыми и в развитии воображения. Между речью и игрой существует двусторонняя связь. Таким образом, мы видим насколько велико значение обогащения содержания сюжетно - ролевых игр в группе. Нашим родителям  пришлось достаточно серьёзно подойти к изготовлению атрибутов к сюжетно-ролевым играм</w:t>
      </w:r>
    </w:p>
    <w:p w:rsidR="00F825D0" w:rsidRPr="00F825D0" w:rsidRDefault="00F825D0" w:rsidP="00422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10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пополнения  предметно-пространственной среды интересным мероприятием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стала акция «Подарки для группы». </w:t>
      </w:r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многих дома есть книги и игрушки, из которых дети «выросли». Сколько воспитательных моментов таит в себе эта маленькая акция! Это и бережное отношение к старым вещам; при этом дети учатся не только принимать подарки, но и делать их – это большой труд, воспитание души.</w:t>
      </w:r>
    </w:p>
    <w:p w:rsidR="00F825D0" w:rsidRDefault="00F825D0" w:rsidP="00422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Сразу для родителей это оказалось непросто, но искренняя и неподдельная радость в глазах наших детей заставила их быть добрее, внимательнее, честнее к окружающим. И вслед за одними, потянулись все остальные. Ведь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наша </w:t>
      </w:r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задача была организовать это так, чтобы взрослые сами захотели помочь, принести игры и книги. Пусть не новая игра, но теперь, играя в нее с друзьями, ребенок может познакомить их с вариантами этой игры в семье. А любимая книга стала еще интереснее и звучит по – новому в кругу друзей. Теперь у нас в группе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появилась небольшая </w:t>
      </w:r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библиотека</w:t>
      </w:r>
      <w:r w:rsidR="00E73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игротека</w:t>
      </w:r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</w:t>
      </w:r>
      <w:r w:rsidR="00E73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gramEnd"/>
      <w:r w:rsidRPr="00F825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благодаря родителям</w:t>
      </w:r>
      <w:r w:rsidR="00D87B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2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</w:t>
      </w:r>
      <w:r w:rsidR="00255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10</w:t>
      </w:r>
      <w:r w:rsidR="00D87BE7" w:rsidRPr="00853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853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73374" w:rsidRPr="00E73374" w:rsidRDefault="00E73374" w:rsidP="004225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забыли о предметно-развивающей среде  прогулочных площадок. Красивые и удобные участки – радость любого детского сада. Но зимой гораздо труднее сделать так, чтобы территория выглядела эстетичной, да ещё </w:t>
      </w:r>
      <w:r w:rsidRPr="00E73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позволяла решать педагогические задачи. Для обеспечения двигательной активности  детей, их трудовой  и игровой деятельности соорудили вместе с родителями снежные композиции</w:t>
      </w:r>
      <w:r w:rsidR="004225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2580" w:rsidRPr="00422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(слайд</w:t>
      </w:r>
      <w:r w:rsidR="002550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11</w:t>
      </w:r>
      <w:r w:rsidR="00422580" w:rsidRPr="004225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E73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44E3F" w:rsidRDefault="00B44E3F" w:rsidP="00422580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Результат проведенной работы показал, что совместное творчество обогащает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предметно - развивающую среду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объединяет коллектив детского сада и семьи воспитанников в вопросах решения общих задач в воспитании и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 детей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результате нашей плодотворной работы,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родители изменили свои представления о современной развивающей среде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Знают, какие игрушки и дидактические игры нужны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ребёнку этого возраста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 заключении хотелось бы еще раз подчеркнуть, чт</w:t>
      </w:r>
      <w:r w:rsidR="00C559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 семья и дошкольное учреждение 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 </w:t>
      </w:r>
      <w:r w:rsidR="00C5595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B048B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«неразделимы»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Обеспечение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взаимодействия с родителями </w:t>
      </w:r>
      <w:r w:rsidRPr="00B048B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(законными </w:t>
      </w:r>
      <w:r w:rsidRPr="00B048BF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представителями</w:t>
      </w:r>
      <w:r w:rsidRPr="00B048B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="0085354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по 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вопросам образования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ребёнка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непосредственного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вовлечения их в образовательную деятельность способствовало обогащению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развивающей предметно-пространственной среды</w:t>
      </w:r>
      <w:r w:rsidR="001631D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явилось показателем эффективного сотрудничества, при котором </w:t>
      </w:r>
      <w:r w:rsidRPr="00B048BF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родители</w:t>
      </w:r>
      <w:r w:rsidRPr="00B048B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постепенно от наблюдателей педагогического процесса перешли к позиции инициаторов и активных участников.</w:t>
      </w:r>
    </w:p>
    <w:p w:rsidR="00476338" w:rsidRDefault="00476338" w:rsidP="00B44E3F">
      <w:pPr>
        <w:shd w:val="clear" w:color="auto" w:fill="FFFFFF"/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206028" w:rsidRPr="00EC6AAD" w:rsidRDefault="00C80233" w:rsidP="008A5B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0233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br/>
      </w:r>
    </w:p>
    <w:sectPr w:rsidR="00206028" w:rsidRPr="00EC6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A118D"/>
    <w:multiLevelType w:val="multilevel"/>
    <w:tmpl w:val="1F32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3F"/>
    <w:rsid w:val="0009747F"/>
    <w:rsid w:val="00136400"/>
    <w:rsid w:val="001631D2"/>
    <w:rsid w:val="001E7EE1"/>
    <w:rsid w:val="00206028"/>
    <w:rsid w:val="002550B8"/>
    <w:rsid w:val="00422580"/>
    <w:rsid w:val="00476338"/>
    <w:rsid w:val="004E2B5C"/>
    <w:rsid w:val="005F3CC6"/>
    <w:rsid w:val="006674EC"/>
    <w:rsid w:val="00711441"/>
    <w:rsid w:val="00716C02"/>
    <w:rsid w:val="0085354C"/>
    <w:rsid w:val="00872C02"/>
    <w:rsid w:val="008A5BEB"/>
    <w:rsid w:val="00B1002B"/>
    <w:rsid w:val="00B22E1B"/>
    <w:rsid w:val="00B44E3F"/>
    <w:rsid w:val="00B614CE"/>
    <w:rsid w:val="00BA5930"/>
    <w:rsid w:val="00C15CE1"/>
    <w:rsid w:val="00C5595B"/>
    <w:rsid w:val="00C80233"/>
    <w:rsid w:val="00D03B60"/>
    <w:rsid w:val="00D36F00"/>
    <w:rsid w:val="00D85C83"/>
    <w:rsid w:val="00D87BE7"/>
    <w:rsid w:val="00DF0389"/>
    <w:rsid w:val="00E051F1"/>
    <w:rsid w:val="00E73374"/>
    <w:rsid w:val="00E860F2"/>
    <w:rsid w:val="00EC5B14"/>
    <w:rsid w:val="00EC6AAD"/>
    <w:rsid w:val="00ED26A2"/>
    <w:rsid w:val="00F8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4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44E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44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44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41723-ECCC-4420-9B12-11D7E202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2021-08-11T11:51:00Z</dcterms:created>
  <dcterms:modified xsi:type="dcterms:W3CDTF">2021-08-12T12:19:00Z</dcterms:modified>
</cp:coreProperties>
</file>